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DJ Chunky" w:cs="DJ Chunky" w:eastAsia="DJ Chunky" w:hAnsi="DJ Chunky"/>
          <w:sz w:val="28"/>
          <w:szCs w:val="28"/>
        </w:rPr>
      </w:pPr>
      <w:r w:rsidDel="00000000" w:rsidR="00000000" w:rsidRPr="00000000">
        <w:rPr>
          <w:rFonts w:ascii="DJ Chunky" w:cs="DJ Chunky" w:eastAsia="DJ Chunky" w:hAnsi="DJ Chunky"/>
          <w:sz w:val="28"/>
          <w:szCs w:val="28"/>
          <w:rtl w:val="0"/>
        </w:rPr>
        <w:t xml:space="preserve">Preschool Pioneer Website Exploration</w:t>
      </w:r>
    </w:p>
    <w:p w:rsidR="00000000" w:rsidDel="00000000" w:rsidP="00000000" w:rsidRDefault="00000000" w:rsidRPr="00000000" w14:paraId="0000000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Name ____________________________________ Period _____________</w:t>
      </w:r>
    </w:p>
    <w:p w:rsidR="00000000" w:rsidDel="00000000" w:rsidP="00000000" w:rsidRDefault="00000000" w:rsidRPr="00000000" w14:paraId="0000000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1st make a copy of this before you start working.</w:t>
      </w:r>
    </w:p>
    <w:p w:rsidR="00000000" w:rsidDel="00000000" w:rsidP="00000000" w:rsidRDefault="00000000" w:rsidRPr="00000000" w14:paraId="0000000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this website:  </w:t>
      </w:r>
      <w:hyperlink r:id="rId6">
        <w:r w:rsidDel="00000000" w:rsidR="00000000" w:rsidRPr="00000000">
          <w:rPr>
            <w:rFonts w:ascii="Comic Sans MS" w:cs="Comic Sans MS" w:eastAsia="Comic Sans MS" w:hAnsi="Comic Sans MS"/>
            <w:color w:val="0563c1"/>
            <w:u w:val="single"/>
            <w:rtl w:val="0"/>
          </w:rPr>
          <w:t xml:space="preserve">http://preschool.uen.org</w:t>
        </w:r>
      </w:hyperlink>
      <w:r w:rsidDel="00000000" w:rsidR="00000000" w:rsidRPr="00000000">
        <w:rPr>
          <w:rtl w:val="0"/>
        </w:rPr>
      </w:r>
    </w:p>
    <w:p w:rsidR="00000000" w:rsidDel="00000000" w:rsidP="00000000" w:rsidRDefault="00000000" w:rsidRPr="00000000" w14:paraId="0000000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will be looking into all the different resources on this website.</w:t>
      </w:r>
    </w:p>
    <w:p w:rsidR="00000000" w:rsidDel="00000000" w:rsidP="00000000" w:rsidRDefault="00000000" w:rsidRPr="00000000" w14:paraId="00000005">
      <w:pPr>
        <w:contextualSpacing w:val="0"/>
        <w:rPr>
          <w:rFonts w:ascii="Comic Sans MS" w:cs="Comic Sans MS" w:eastAsia="Comic Sans MS" w:hAnsi="Comic Sans MS"/>
          <w:b w:val="1"/>
        </w:rPr>
      </w:pPr>
      <w:bookmarkStart w:colFirst="0" w:colLast="0" w:name="_gjdgxs" w:id="0"/>
      <w:bookmarkEnd w:id="0"/>
      <w:r w:rsidDel="00000000" w:rsidR="00000000" w:rsidRPr="00000000">
        <w:rPr>
          <w:rFonts w:ascii="Comic Sans MS" w:cs="Comic Sans MS" w:eastAsia="Comic Sans MS" w:hAnsi="Comic Sans MS"/>
          <w:b w:val="1"/>
          <w:rtl w:val="0"/>
        </w:rPr>
        <w:t xml:space="preserve">First Resource – Moving/Changing Options (Yana and Egbert)</w:t>
      </w:r>
    </w:p>
    <w:p w:rsidR="00000000" w:rsidDel="00000000" w:rsidP="00000000" w:rsidRDefault="00000000" w:rsidRPr="00000000" w14:paraId="0000000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 each area in the section – identify the following:</w:t>
      </w:r>
    </w:p>
    <w:p w:rsidR="00000000" w:rsidDel="00000000" w:rsidP="00000000" w:rsidRDefault="00000000" w:rsidRPr="00000000" w14:paraId="0000000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the VIEW ACTIVITY CALENDARS section complete the following:</w:t>
      </w:r>
    </w:p>
    <w:p w:rsidR="00000000" w:rsidDel="00000000" w:rsidP="00000000" w:rsidRDefault="00000000" w:rsidRPr="00000000" w14:paraId="0000000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Using either the Month of October or November click on one of the calendars created.</w:t>
      </w:r>
    </w:p>
    <w:p w:rsidR="00000000" w:rsidDel="00000000" w:rsidP="00000000" w:rsidRDefault="00000000" w:rsidRPr="00000000" w14:paraId="0000000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Click on one of the days during that month – choose a topic that might be helpful for your next lesson plan.</w:t>
      </w:r>
    </w:p>
    <w:p w:rsidR="00000000" w:rsidDel="00000000" w:rsidP="00000000" w:rsidRDefault="00000000" w:rsidRPr="00000000" w14:paraId="0000000A">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Click on the words highlighted in blue – it should take you to an activity you do.</w:t>
      </w:r>
    </w:p>
    <w:p w:rsidR="00000000" w:rsidDel="00000000" w:rsidP="00000000" w:rsidRDefault="00000000" w:rsidRPr="00000000" w14:paraId="0000000B">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Identify in the box how to complete the activity:</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0C">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13">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Follow the same steps – choose another day in a different month – find an activity you could possibly use and identify how to complete the activity below:</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15">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6">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7">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8">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9">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A">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B">
            <w:pPr>
              <w:contextualSpacing w:val="0"/>
              <w:rPr>
                <w:rFonts w:ascii="Comic Sans MS" w:cs="Comic Sans MS" w:eastAsia="Comic Sans MS" w:hAnsi="Comic Sans MS"/>
                <w:b w:val="1"/>
              </w:rPr>
            </w:pPr>
            <w:r w:rsidDel="00000000" w:rsidR="00000000" w:rsidRPr="00000000">
              <w:rPr>
                <w:rtl w:val="0"/>
              </w:rPr>
            </w:r>
          </w:p>
        </w:tc>
      </w:tr>
    </w:tbl>
    <w:p w:rsidR="00000000" w:rsidDel="00000000" w:rsidP="00000000" w:rsidRDefault="00000000" w:rsidRPr="00000000" w14:paraId="0000001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back to the home page and continue under the Moving Image section.</w:t>
      </w:r>
    </w:p>
    <w:p w:rsidR="00000000" w:rsidDel="00000000" w:rsidP="00000000" w:rsidRDefault="00000000" w:rsidRPr="00000000" w14:paraId="0000001D">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Still using the moving section, click on the View Events.</w:t>
      </w:r>
    </w:p>
    <w:p w:rsidR="00000000" w:rsidDel="00000000" w:rsidP="00000000" w:rsidRDefault="00000000" w:rsidRPr="00000000" w14:paraId="0000002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Identify the following:</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2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 2 events you could take your child to:</w:t>
            </w:r>
          </w:p>
        </w:tc>
      </w:tr>
      <w:tr>
        <w:tc>
          <w:tcPr/>
          <w:p w:rsidR="00000000" w:rsidDel="00000000" w:rsidP="00000000" w:rsidRDefault="00000000" w:rsidRPr="00000000" w14:paraId="00000022">
            <w:pPr>
              <w:contextualSpacing w:val="0"/>
              <w:rPr>
                <w:rFonts w:ascii="Comic Sans MS" w:cs="Comic Sans MS" w:eastAsia="Comic Sans MS" w:hAnsi="Comic Sans MS"/>
              </w:rPr>
            </w:pPr>
            <w:r w:rsidDel="00000000" w:rsidR="00000000" w:rsidRPr="00000000">
              <w:rPr>
                <w:rtl w:val="0"/>
              </w:rPr>
            </w:r>
          </w:p>
        </w:tc>
      </w:tr>
      <w:tr>
        <w:tc>
          <w:tcPr/>
          <w:p w:rsidR="00000000" w:rsidDel="00000000" w:rsidP="00000000" w:rsidRDefault="00000000" w:rsidRPr="00000000" w14:paraId="00000023">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24">
      <w:pPr>
        <w:contextualSpacing w:val="0"/>
        <w:rPr>
          <w:rFonts w:ascii="Comic Sans MS" w:cs="Comic Sans MS" w:eastAsia="Comic Sans MS" w:hAnsi="Comic Sans MS"/>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25">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 2 place to visit with your child:</w:t>
            </w:r>
          </w:p>
        </w:tc>
      </w:tr>
      <w:tr>
        <w:tc>
          <w:tcPr/>
          <w:p w:rsidR="00000000" w:rsidDel="00000000" w:rsidP="00000000" w:rsidRDefault="00000000" w:rsidRPr="00000000" w14:paraId="00000026">
            <w:pPr>
              <w:contextualSpacing w:val="0"/>
              <w:rPr>
                <w:rFonts w:ascii="Comic Sans MS" w:cs="Comic Sans MS" w:eastAsia="Comic Sans MS" w:hAnsi="Comic Sans MS"/>
              </w:rPr>
            </w:pPr>
            <w:r w:rsidDel="00000000" w:rsidR="00000000" w:rsidRPr="00000000">
              <w:rPr>
                <w:rtl w:val="0"/>
              </w:rPr>
            </w:r>
          </w:p>
        </w:tc>
      </w:tr>
      <w:tr>
        <w:tc>
          <w:tcPr/>
          <w:p w:rsidR="00000000" w:rsidDel="00000000" w:rsidP="00000000" w:rsidRDefault="00000000" w:rsidRPr="00000000" w14:paraId="00000027">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28">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back to the Home page.  We will now be exploring the blue heading with LEARN in it.</w:t>
      </w:r>
    </w:p>
    <w:p w:rsidR="00000000" w:rsidDel="00000000" w:rsidP="00000000" w:rsidRDefault="00000000" w:rsidRPr="00000000" w14:paraId="0000002A">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Click on Letters.  These all require Flash Adobe to work – I don’t think the Chrome books have it – but maybe you could explore this section on another device.</w:t>
      </w:r>
    </w:p>
    <w:p w:rsidR="00000000" w:rsidDel="00000000" w:rsidP="00000000" w:rsidRDefault="00000000" w:rsidRPr="00000000" w14:paraId="0000002B">
      <w:pPr>
        <w:contextualSpacing w:val="0"/>
        <w:rPr>
          <w:rFonts w:ascii="Comic Sans MS" w:cs="Comic Sans MS" w:eastAsia="Comic Sans MS" w:hAnsi="Comic Sans MS"/>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2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 2 of resources in the Letters and Early Reading Section</w:t>
            </w:r>
          </w:p>
        </w:tc>
      </w:tr>
      <w:tr>
        <w:tc>
          <w:tcPr/>
          <w:p w:rsidR="00000000" w:rsidDel="00000000" w:rsidP="00000000" w:rsidRDefault="00000000" w:rsidRPr="00000000" w14:paraId="0000002D">
            <w:pPr>
              <w:contextualSpacing w:val="0"/>
              <w:rPr>
                <w:rFonts w:ascii="Comic Sans MS" w:cs="Comic Sans MS" w:eastAsia="Comic Sans MS" w:hAnsi="Comic Sans MS"/>
              </w:rPr>
            </w:pPr>
            <w:r w:rsidDel="00000000" w:rsidR="00000000" w:rsidRPr="00000000">
              <w:rPr>
                <w:rtl w:val="0"/>
              </w:rPr>
            </w:r>
          </w:p>
        </w:tc>
      </w:tr>
      <w:tr>
        <w:tc>
          <w:tcPr/>
          <w:p w:rsidR="00000000" w:rsidDel="00000000" w:rsidP="00000000" w:rsidRDefault="00000000" w:rsidRPr="00000000" w14:paraId="0000002E">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2F">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back to the Home Page.</w:t>
      </w:r>
    </w:p>
    <w:p w:rsidR="00000000" w:rsidDel="00000000" w:rsidP="00000000" w:rsidRDefault="00000000" w:rsidRPr="00000000" w14:paraId="0000003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Click on Numbers – once again you need Flash.</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3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 2 of resources in the Numbers and Early Math Section</w:t>
            </w:r>
          </w:p>
        </w:tc>
      </w:tr>
      <w:tr>
        <w:tc>
          <w:tcPr/>
          <w:p w:rsidR="00000000" w:rsidDel="00000000" w:rsidP="00000000" w:rsidRDefault="00000000" w:rsidRPr="00000000" w14:paraId="00000033">
            <w:pPr>
              <w:contextualSpacing w:val="0"/>
              <w:rPr>
                <w:rFonts w:ascii="Comic Sans MS" w:cs="Comic Sans MS" w:eastAsia="Comic Sans MS" w:hAnsi="Comic Sans MS"/>
              </w:rPr>
            </w:pPr>
            <w:r w:rsidDel="00000000" w:rsidR="00000000" w:rsidRPr="00000000">
              <w:rPr>
                <w:rtl w:val="0"/>
              </w:rPr>
            </w:r>
          </w:p>
        </w:tc>
      </w:tr>
      <w:tr>
        <w:tc>
          <w:tcPr/>
          <w:p w:rsidR="00000000" w:rsidDel="00000000" w:rsidP="00000000" w:rsidRDefault="00000000" w:rsidRPr="00000000" w14:paraId="00000034">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3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back to the Home Page.</w:t>
      </w:r>
    </w:p>
    <w:p w:rsidR="00000000" w:rsidDel="00000000" w:rsidP="00000000" w:rsidRDefault="00000000" w:rsidRPr="00000000" w14:paraId="0000003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Click on Me</w:t>
      </w:r>
    </w:p>
    <w:p w:rsidR="00000000" w:rsidDel="00000000" w:rsidP="00000000" w:rsidRDefault="00000000" w:rsidRPr="00000000" w14:paraId="0000003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Watch the Penguin Shuffle – try to listen to (earbuds, etc.)</w:t>
      </w:r>
    </w:p>
    <w:p w:rsidR="00000000" w:rsidDel="00000000" w:rsidP="00000000" w:rsidRDefault="00000000" w:rsidRPr="00000000" w14:paraId="0000003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Identify the animal friends this little girl interacts with:</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4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question does she ask at the end? _______________________________</w:t>
      </w:r>
    </w:p>
    <w:p w:rsidR="00000000" w:rsidDel="00000000" w:rsidP="00000000" w:rsidRDefault="00000000" w:rsidRPr="00000000" w14:paraId="0000004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back to the section titled ME.</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 2 of resources in the ME section.</w:t>
            </w:r>
          </w:p>
        </w:tc>
      </w:tr>
      <w:tr>
        <w:tc>
          <w:tcPr/>
          <w:p w:rsidR="00000000" w:rsidDel="00000000" w:rsidP="00000000" w:rsidRDefault="00000000" w:rsidRPr="00000000" w14:paraId="00000043">
            <w:pPr>
              <w:contextualSpacing w:val="0"/>
              <w:rPr>
                <w:rFonts w:ascii="Comic Sans MS" w:cs="Comic Sans MS" w:eastAsia="Comic Sans MS" w:hAnsi="Comic Sans MS"/>
              </w:rPr>
            </w:pPr>
            <w:r w:rsidDel="00000000" w:rsidR="00000000" w:rsidRPr="00000000">
              <w:rPr>
                <w:rtl w:val="0"/>
              </w:rPr>
            </w:r>
          </w:p>
        </w:tc>
      </w:tr>
      <w:tr>
        <w:tc>
          <w:tcPr/>
          <w:p w:rsidR="00000000" w:rsidDel="00000000" w:rsidP="00000000" w:rsidRDefault="00000000" w:rsidRPr="00000000" w14:paraId="00000044">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4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back to the Home page and click on STEM.</w:t>
      </w:r>
    </w:p>
    <w:p w:rsidR="00000000" w:rsidDel="00000000" w:rsidP="00000000" w:rsidRDefault="00000000" w:rsidRPr="00000000" w14:paraId="0000004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does STEM stand for:</w:t>
      </w:r>
    </w:p>
    <w:p w:rsidR="00000000" w:rsidDel="00000000" w:rsidP="00000000" w:rsidRDefault="00000000" w:rsidRPr="00000000" w14:paraId="0000004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 = _________________________</w:t>
      </w:r>
    </w:p>
    <w:p w:rsidR="00000000" w:rsidDel="00000000" w:rsidP="00000000" w:rsidRDefault="00000000" w:rsidRPr="00000000" w14:paraId="0000004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 = ________________________</w:t>
      </w:r>
    </w:p>
    <w:p w:rsidR="00000000" w:rsidDel="00000000" w:rsidP="00000000" w:rsidRDefault="00000000" w:rsidRPr="00000000" w14:paraId="0000004A">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 = ________________________</w:t>
      </w:r>
    </w:p>
    <w:p w:rsidR="00000000" w:rsidDel="00000000" w:rsidP="00000000" w:rsidRDefault="00000000" w:rsidRPr="00000000" w14:paraId="0000004B">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 = ________________________</w:t>
      </w:r>
    </w:p>
    <w:p w:rsidR="00000000" w:rsidDel="00000000" w:rsidP="00000000" w:rsidRDefault="00000000" w:rsidRPr="00000000" w14:paraId="0000004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Pick one of the above areas.  Click on it.</w:t>
      </w:r>
    </w:p>
    <w:p w:rsidR="00000000" w:rsidDel="00000000" w:rsidP="00000000" w:rsidRDefault="00000000" w:rsidRPr="00000000" w14:paraId="0000004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section did you choose? _________________________________</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 2 of resources in the STEM section</w:t>
            </w:r>
          </w:p>
        </w:tc>
      </w:tr>
      <w:tr>
        <w:tc>
          <w:tcPr/>
          <w:p w:rsidR="00000000" w:rsidDel="00000000" w:rsidP="00000000" w:rsidRDefault="00000000" w:rsidRPr="00000000" w14:paraId="0000004F">
            <w:pPr>
              <w:contextualSpacing w:val="0"/>
              <w:rPr>
                <w:rFonts w:ascii="Comic Sans MS" w:cs="Comic Sans MS" w:eastAsia="Comic Sans MS" w:hAnsi="Comic Sans MS"/>
              </w:rPr>
            </w:pPr>
            <w:r w:rsidDel="00000000" w:rsidR="00000000" w:rsidRPr="00000000">
              <w:rPr>
                <w:rtl w:val="0"/>
              </w:rPr>
            </w:r>
          </w:p>
        </w:tc>
      </w:tr>
      <w:tr>
        <w:tc>
          <w:tcPr/>
          <w:p w:rsidR="00000000" w:rsidDel="00000000" w:rsidP="00000000" w:rsidRDefault="00000000" w:rsidRPr="00000000" w14:paraId="00000050">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5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Look around more in the STEM section – looking for activities for your lesson plans.</w:t>
      </w:r>
    </w:p>
    <w:p w:rsidR="00000000" w:rsidDel="00000000" w:rsidP="00000000" w:rsidRDefault="00000000" w:rsidRPr="00000000" w14:paraId="00000052">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back to the Home Page.</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 the video that is advertised in the blue bar section titled WATCH:</w:t>
            </w:r>
          </w:p>
        </w:tc>
      </w:tr>
      <w:tr>
        <w:tc>
          <w:tcPr/>
          <w:p w:rsidR="00000000" w:rsidDel="00000000" w:rsidP="00000000" w:rsidRDefault="00000000" w:rsidRPr="00000000" w14:paraId="00000055">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56">
      <w:pPr>
        <w:contextualSpacing w:val="0"/>
        <w:rPr>
          <w:rFonts w:ascii="Comic Sans MS" w:cs="Comic Sans MS" w:eastAsia="Comic Sans MS" w:hAnsi="Comic Sans MS"/>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 book is advertised in the blue bar section titled READ:</w:t>
            </w:r>
          </w:p>
        </w:tc>
      </w:tr>
      <w:tr>
        <w:tc>
          <w:tcPr/>
          <w:p w:rsidR="00000000" w:rsidDel="00000000" w:rsidP="00000000" w:rsidRDefault="00000000" w:rsidRPr="00000000" w14:paraId="00000058">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5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A">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B">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Find the section at the top of the page (next to the moving Yana and Egbert) titled Early Childhood Professional.</w:t>
      </w:r>
    </w:p>
    <w:p w:rsidR="00000000" w:rsidDel="00000000" w:rsidP="00000000" w:rsidRDefault="00000000" w:rsidRPr="00000000" w14:paraId="0000005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Click on Early Childhood Standards</w:t>
      </w:r>
    </w:p>
    <w:p w:rsidR="00000000" w:rsidDel="00000000" w:rsidP="00000000" w:rsidRDefault="00000000" w:rsidRPr="00000000" w14:paraId="0000005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page 16 of the manual.</w:t>
      </w:r>
    </w:p>
    <w:p w:rsidR="00000000" w:rsidDel="00000000" w:rsidP="00000000" w:rsidRDefault="00000000" w:rsidRPr="00000000" w14:paraId="0000005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Find where it states Level 1 Entering.  Identify the following:</w:t>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Identify 1 skill a preschooler should have in the LISTENING AREA:</w:t>
            </w:r>
          </w:p>
        </w:tc>
      </w:tr>
      <w:tr>
        <w:tc>
          <w:tcPr/>
          <w:p w:rsidR="00000000" w:rsidDel="00000000" w:rsidP="00000000" w:rsidRDefault="00000000" w:rsidRPr="00000000" w14:paraId="00000061">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62">
      <w:pPr>
        <w:contextualSpacing w:val="0"/>
        <w:rPr>
          <w:rFonts w:ascii="Comic Sans MS" w:cs="Comic Sans MS" w:eastAsia="Comic Sans MS" w:hAnsi="Comic Sans MS"/>
        </w:rPr>
      </w:pPr>
      <w:r w:rsidDel="00000000" w:rsidR="00000000" w:rsidRPr="00000000">
        <w:rPr>
          <w:rtl w:val="0"/>
        </w:rPr>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Identify 1 skill a preschooler should have in the SPEAKING AREA:</w:t>
            </w:r>
          </w:p>
        </w:tc>
      </w:tr>
      <w:tr>
        <w:tc>
          <w:tcPr/>
          <w:p w:rsidR="00000000" w:rsidDel="00000000" w:rsidP="00000000" w:rsidRDefault="00000000" w:rsidRPr="00000000" w14:paraId="00000064">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6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back to the Early Childhood Professional Development Page</w:t>
      </w:r>
    </w:p>
    <w:p w:rsidR="00000000" w:rsidDel="00000000" w:rsidP="00000000" w:rsidRDefault="00000000" w:rsidRPr="00000000" w14:paraId="0000006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Click on PEEP in the Big Wide World Preschool Professional Development.</w:t>
      </w:r>
    </w:p>
    <w:p w:rsidR="00000000" w:rsidDel="00000000" w:rsidP="00000000" w:rsidRDefault="00000000" w:rsidRPr="00000000" w14:paraId="0000006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lists 6 areas to explore with PEEP.  List the six areas:</w:t>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69">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A">
            <w:pPr>
              <w:contextualSpacing w:val="0"/>
              <w:rPr>
                <w:rFonts w:ascii="Comic Sans MS" w:cs="Comic Sans MS" w:eastAsia="Comic Sans MS" w:hAnsi="Comic Sans MS"/>
              </w:rPr>
            </w:pPr>
            <w:r w:rsidDel="00000000" w:rsidR="00000000" w:rsidRPr="00000000">
              <w:rPr>
                <w:rtl w:val="0"/>
              </w:rPr>
            </w:r>
          </w:p>
        </w:tc>
      </w:tr>
      <w:tr>
        <w:tc>
          <w:tcPr/>
          <w:p w:rsidR="00000000" w:rsidDel="00000000" w:rsidP="00000000" w:rsidRDefault="00000000" w:rsidRPr="00000000" w14:paraId="0000006B">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C">
            <w:pPr>
              <w:contextualSpacing w:val="0"/>
              <w:rPr>
                <w:rFonts w:ascii="Comic Sans MS" w:cs="Comic Sans MS" w:eastAsia="Comic Sans MS" w:hAnsi="Comic Sans MS"/>
              </w:rPr>
            </w:pPr>
            <w:r w:rsidDel="00000000" w:rsidR="00000000" w:rsidRPr="00000000">
              <w:rPr>
                <w:rtl w:val="0"/>
              </w:rPr>
            </w:r>
          </w:p>
        </w:tc>
      </w:tr>
      <w:tr>
        <w:tc>
          <w:tcPr/>
          <w:p w:rsidR="00000000" w:rsidDel="00000000" w:rsidP="00000000" w:rsidRDefault="00000000" w:rsidRPr="00000000" w14:paraId="0000006D">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E">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6F">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Remember this place – you could use it for an activity in your next lesson plan!</w:t>
      </w:r>
    </w:p>
    <w:p w:rsidR="00000000" w:rsidDel="00000000" w:rsidP="00000000" w:rsidRDefault="00000000" w:rsidRPr="00000000" w14:paraId="0000007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Still on the page titled Early Childhood Professional – scroll down until you find Current News Topics.  Click on one of the options for current news. (Ed Week, NY Times, Etc.) Identify the name of the article associated with the sites.</w:t>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7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Identify 1 of the current news topics:</w:t>
            </w:r>
          </w:p>
        </w:tc>
      </w:tr>
      <w:tr>
        <w:tc>
          <w:tcPr/>
          <w:p w:rsidR="00000000" w:rsidDel="00000000" w:rsidP="00000000" w:rsidRDefault="00000000" w:rsidRPr="00000000" w14:paraId="00000073">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74">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5">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back to the Home Page – explore another section of your choice.</w:t>
      </w:r>
    </w:p>
    <w:p w:rsidR="00000000" w:rsidDel="00000000" w:rsidP="00000000" w:rsidRDefault="00000000" w:rsidRPr="00000000" w14:paraId="0000007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Identify the following:</w:t>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7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Area you explored:</w:t>
            </w:r>
          </w:p>
        </w:tc>
      </w:tr>
      <w:tr>
        <w:tc>
          <w:tcPr/>
          <w:p w:rsidR="00000000" w:rsidDel="00000000" w:rsidP="00000000" w:rsidRDefault="00000000" w:rsidRPr="00000000" w14:paraId="0000007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did you learn:</w:t>
            </w:r>
          </w:p>
          <w:p w:rsidR="00000000" w:rsidDel="00000000" w:rsidP="00000000" w:rsidRDefault="00000000" w:rsidRPr="00000000" w14:paraId="0000007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A">
            <w:pPr>
              <w:contextualSpacing w:val="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7B">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C">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D">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E">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F">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1">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2">
      <w:pPr>
        <w:contextualSpacing w:val="0"/>
        <w:rPr>
          <w:rFonts w:ascii="Comic Sans MS" w:cs="Comic Sans MS" w:eastAsia="Comic Sans MS" w:hAnsi="Comic Sans MS"/>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DJ Chunk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reschool.u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