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684C" w14:textId="409821CD" w:rsidR="00B57E47" w:rsidRPr="00B57E47" w:rsidRDefault="00B57E47" w:rsidP="008C5E07">
      <w:pPr>
        <w:jc w:val="center"/>
        <w:rPr>
          <w:b/>
          <w:sz w:val="32"/>
          <w:szCs w:val="32"/>
        </w:rPr>
      </w:pPr>
      <w:r w:rsidRPr="00B57E47">
        <w:rPr>
          <w:b/>
          <w:sz w:val="32"/>
          <w:szCs w:val="32"/>
        </w:rPr>
        <w:t>Early Childhood Education 1A, 1B, 2</w:t>
      </w:r>
    </w:p>
    <w:p w14:paraId="418237D9" w14:textId="4C25903E" w:rsidR="007F26B4" w:rsidRPr="00B57E47" w:rsidRDefault="008C5E07" w:rsidP="008C5E07">
      <w:pPr>
        <w:jc w:val="center"/>
        <w:rPr>
          <w:b/>
          <w:sz w:val="32"/>
          <w:szCs w:val="32"/>
        </w:rPr>
      </w:pPr>
      <w:r w:rsidRPr="00B57E47">
        <w:rPr>
          <w:b/>
          <w:sz w:val="32"/>
          <w:szCs w:val="32"/>
        </w:rPr>
        <w:t>CDA Portfolio Components</w:t>
      </w:r>
    </w:p>
    <w:p w14:paraId="3BA55A1D" w14:textId="77777777" w:rsidR="008C5E07" w:rsidRDefault="008C5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4736"/>
        <w:gridCol w:w="990"/>
        <w:gridCol w:w="900"/>
        <w:gridCol w:w="895"/>
      </w:tblGrid>
      <w:tr w:rsidR="00F027ED" w14:paraId="162419DD" w14:textId="77777777" w:rsidTr="00F027ED">
        <w:tc>
          <w:tcPr>
            <w:tcW w:w="1829" w:type="dxa"/>
          </w:tcPr>
          <w:p w14:paraId="517ED05E" w14:textId="77777777" w:rsidR="008C5E07" w:rsidRDefault="008C5E07" w:rsidP="008C5E07">
            <w:pPr>
              <w:jc w:val="center"/>
            </w:pPr>
            <w:r>
              <w:t>Resource Collection</w:t>
            </w:r>
          </w:p>
        </w:tc>
        <w:tc>
          <w:tcPr>
            <w:tcW w:w="4736" w:type="dxa"/>
          </w:tcPr>
          <w:p w14:paraId="090C8B15" w14:textId="77777777" w:rsidR="008C5E07" w:rsidRDefault="008C5E07" w:rsidP="008C5E07">
            <w:pPr>
              <w:jc w:val="center"/>
            </w:pPr>
            <w:r>
              <w:t>Description</w:t>
            </w:r>
          </w:p>
        </w:tc>
        <w:tc>
          <w:tcPr>
            <w:tcW w:w="990" w:type="dxa"/>
          </w:tcPr>
          <w:p w14:paraId="41404B71" w14:textId="77777777" w:rsidR="008C5E07" w:rsidRDefault="008C5E07" w:rsidP="008C5E07">
            <w:pPr>
              <w:jc w:val="center"/>
            </w:pPr>
            <w:r>
              <w:t xml:space="preserve">ECE IA </w:t>
            </w:r>
          </w:p>
        </w:tc>
        <w:tc>
          <w:tcPr>
            <w:tcW w:w="900" w:type="dxa"/>
          </w:tcPr>
          <w:p w14:paraId="5A9B0B56" w14:textId="77777777" w:rsidR="008C5E07" w:rsidRDefault="008C5E07" w:rsidP="008C5E07">
            <w:pPr>
              <w:jc w:val="center"/>
            </w:pPr>
            <w:r>
              <w:t xml:space="preserve">ECE IB </w:t>
            </w:r>
          </w:p>
        </w:tc>
        <w:tc>
          <w:tcPr>
            <w:tcW w:w="895" w:type="dxa"/>
          </w:tcPr>
          <w:p w14:paraId="090EC18E" w14:textId="77777777" w:rsidR="008C5E07" w:rsidRDefault="008C5E07" w:rsidP="008C5E07">
            <w:pPr>
              <w:jc w:val="center"/>
            </w:pPr>
            <w:r>
              <w:t>ECE II</w:t>
            </w:r>
          </w:p>
        </w:tc>
      </w:tr>
      <w:tr w:rsidR="00F027ED" w14:paraId="1FDFCBD7" w14:textId="77777777" w:rsidTr="00F027ED">
        <w:tc>
          <w:tcPr>
            <w:tcW w:w="1829" w:type="dxa"/>
          </w:tcPr>
          <w:p w14:paraId="0200EC62" w14:textId="77777777" w:rsidR="00F027ED" w:rsidRDefault="00F027ED" w:rsidP="008C5E07">
            <w:pPr>
              <w:jc w:val="center"/>
            </w:pPr>
            <w:r>
              <w:t>RC I-1</w:t>
            </w:r>
          </w:p>
        </w:tc>
        <w:tc>
          <w:tcPr>
            <w:tcW w:w="4736" w:type="dxa"/>
          </w:tcPr>
          <w:p w14:paraId="78792ECF" w14:textId="77777777" w:rsidR="00F027ED" w:rsidRDefault="00F027ED">
            <w:r>
              <w:t xml:space="preserve">First Aid and CPR Certification </w:t>
            </w:r>
          </w:p>
        </w:tc>
        <w:tc>
          <w:tcPr>
            <w:tcW w:w="2785" w:type="dxa"/>
            <w:gridSpan w:val="3"/>
          </w:tcPr>
          <w:p w14:paraId="165D99BE" w14:textId="05639199" w:rsidR="00F027ED" w:rsidRDefault="00F027ED" w:rsidP="008C5E07">
            <w:pPr>
              <w:jc w:val="center"/>
            </w:pPr>
            <w:r>
              <w:t xml:space="preserve">On Own </w:t>
            </w:r>
          </w:p>
        </w:tc>
      </w:tr>
      <w:tr w:rsidR="00F027ED" w14:paraId="7694830F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679BCB53" w14:textId="77777777" w:rsidR="008C5E07" w:rsidRDefault="008C5E07" w:rsidP="008C5E07">
            <w:pPr>
              <w:jc w:val="center"/>
            </w:pPr>
            <w:r>
              <w:t>RC I-2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5ED40F49" w14:textId="77777777" w:rsidR="008C5E07" w:rsidRDefault="008C5E07">
            <w:r>
              <w:t xml:space="preserve">One Weekly Menu 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085B3F16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2F8FE11F" w14:textId="370372F5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3DBC2998" w14:textId="77777777" w:rsidR="008C5E07" w:rsidRDefault="008C5E07" w:rsidP="008C5E07">
            <w:pPr>
              <w:jc w:val="center"/>
            </w:pPr>
          </w:p>
        </w:tc>
      </w:tr>
      <w:tr w:rsidR="00F027ED" w14:paraId="590EF845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3A74C44B" w14:textId="77777777" w:rsidR="008C5E07" w:rsidRDefault="008C5E07" w:rsidP="008C5E07">
            <w:pPr>
              <w:jc w:val="center"/>
            </w:pPr>
            <w:r>
              <w:t>RC I-3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2C9B562D" w14:textId="77777777" w:rsidR="008C5E07" w:rsidRDefault="008C5E07">
            <w:r>
              <w:t xml:space="preserve">Weekly Plan 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5E45C986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3650F6F7" w14:textId="2E2D77EB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5B1F410A" w14:textId="77777777" w:rsidR="008C5E07" w:rsidRDefault="008C5E07" w:rsidP="008C5E07">
            <w:pPr>
              <w:jc w:val="center"/>
            </w:pPr>
          </w:p>
        </w:tc>
      </w:tr>
      <w:tr w:rsidR="00F027ED" w14:paraId="095A6DC6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2E574E87" w14:textId="77777777" w:rsidR="008C5E07" w:rsidRDefault="008C5E07" w:rsidP="008C5E07">
            <w:pPr>
              <w:jc w:val="center"/>
            </w:pPr>
            <w:r>
              <w:t xml:space="preserve">RC II-1 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666C5440" w14:textId="77777777" w:rsidR="008C5E07" w:rsidRDefault="008C5E07">
            <w:r>
              <w:t xml:space="preserve">Science/Sensory Learning Experience 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64E918D4" w14:textId="08EAEB1B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5D6A6756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560B44C7" w14:textId="77777777" w:rsidR="008C5E07" w:rsidRDefault="008C5E07" w:rsidP="008C5E07">
            <w:pPr>
              <w:jc w:val="center"/>
            </w:pPr>
          </w:p>
        </w:tc>
      </w:tr>
      <w:tr w:rsidR="00F027ED" w14:paraId="1178F7E2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6D31F27C" w14:textId="77777777" w:rsidR="008C5E07" w:rsidRDefault="008C5E07" w:rsidP="008C5E07">
            <w:pPr>
              <w:jc w:val="center"/>
            </w:pPr>
            <w:r>
              <w:t>RC II-2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303069AC" w14:textId="77777777" w:rsidR="008C5E07" w:rsidRDefault="008C5E07">
            <w:r>
              <w:t>Language and Literacy Learning Experience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4C52B13E" w14:textId="11C6F406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1B66757C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44B5E758" w14:textId="77777777" w:rsidR="008C5E07" w:rsidRDefault="008C5E07" w:rsidP="008C5E07">
            <w:pPr>
              <w:jc w:val="center"/>
            </w:pPr>
          </w:p>
        </w:tc>
      </w:tr>
      <w:tr w:rsidR="00F027ED" w14:paraId="0168E6CC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68CA5591" w14:textId="77777777" w:rsidR="008C5E07" w:rsidRDefault="008C5E07" w:rsidP="008C5E07">
            <w:pPr>
              <w:jc w:val="center"/>
            </w:pPr>
            <w:r>
              <w:t>RC II-3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35418BEB" w14:textId="77777777" w:rsidR="008C5E07" w:rsidRDefault="008C5E07">
            <w:r>
              <w:t>Creative Arts Learning Experience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2EA193F5" w14:textId="323651C0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7B5F2D4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6A3153CE" w14:textId="77777777" w:rsidR="008C5E07" w:rsidRDefault="008C5E07" w:rsidP="008C5E07">
            <w:pPr>
              <w:jc w:val="center"/>
            </w:pPr>
          </w:p>
        </w:tc>
      </w:tr>
      <w:tr w:rsidR="00F027ED" w14:paraId="7CA545F2" w14:textId="77777777" w:rsidTr="00F027ED">
        <w:tc>
          <w:tcPr>
            <w:tcW w:w="1829" w:type="dxa"/>
            <w:shd w:val="clear" w:color="auto" w:fill="C5E0B3" w:themeFill="accent6" w:themeFillTint="66"/>
          </w:tcPr>
          <w:p w14:paraId="306AD53C" w14:textId="77777777" w:rsidR="008C5E07" w:rsidRDefault="008C5E07" w:rsidP="008C5E07">
            <w:pPr>
              <w:jc w:val="center"/>
            </w:pPr>
            <w:r>
              <w:t>RC II-4</w:t>
            </w:r>
          </w:p>
        </w:tc>
        <w:tc>
          <w:tcPr>
            <w:tcW w:w="4736" w:type="dxa"/>
            <w:shd w:val="clear" w:color="auto" w:fill="C5E0B3" w:themeFill="accent6" w:themeFillTint="66"/>
          </w:tcPr>
          <w:p w14:paraId="0D833053" w14:textId="77777777" w:rsidR="008C5E07" w:rsidRDefault="008C5E07">
            <w:r>
              <w:t>Fine Motor Learning Experience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7CE190BD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747AAE23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C5E0B3" w:themeFill="accent6" w:themeFillTint="66"/>
          </w:tcPr>
          <w:p w14:paraId="21776688" w14:textId="77777777" w:rsidR="008C5E07" w:rsidRDefault="00933794" w:rsidP="008C5E07">
            <w:pPr>
              <w:jc w:val="center"/>
            </w:pPr>
            <w:r>
              <w:t>X</w:t>
            </w:r>
          </w:p>
        </w:tc>
      </w:tr>
      <w:tr w:rsidR="00F027ED" w14:paraId="4E32578B" w14:textId="77777777" w:rsidTr="00F027ED">
        <w:tc>
          <w:tcPr>
            <w:tcW w:w="1829" w:type="dxa"/>
            <w:shd w:val="clear" w:color="auto" w:fill="C5E0B3" w:themeFill="accent6" w:themeFillTint="66"/>
          </w:tcPr>
          <w:p w14:paraId="6B794D3F" w14:textId="77777777" w:rsidR="008C5E07" w:rsidRDefault="008C5E07" w:rsidP="008C5E07">
            <w:pPr>
              <w:jc w:val="center"/>
            </w:pPr>
            <w:r>
              <w:t>RC II-5</w:t>
            </w:r>
          </w:p>
        </w:tc>
        <w:tc>
          <w:tcPr>
            <w:tcW w:w="4736" w:type="dxa"/>
            <w:shd w:val="clear" w:color="auto" w:fill="C5E0B3" w:themeFill="accent6" w:themeFillTint="66"/>
          </w:tcPr>
          <w:p w14:paraId="27955F4D" w14:textId="77777777" w:rsidR="008C5E07" w:rsidRDefault="008C5E07">
            <w:r>
              <w:t>Gross Motor Learning Experience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2875D8BA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4C08238C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C5E0B3" w:themeFill="accent6" w:themeFillTint="66"/>
          </w:tcPr>
          <w:p w14:paraId="6F4892BD" w14:textId="77777777" w:rsidR="008C5E07" w:rsidRDefault="00933794" w:rsidP="008C5E07">
            <w:pPr>
              <w:jc w:val="center"/>
            </w:pPr>
            <w:r>
              <w:t>X</w:t>
            </w:r>
          </w:p>
        </w:tc>
      </w:tr>
      <w:tr w:rsidR="00F027ED" w14:paraId="67206928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7C554523" w14:textId="77777777" w:rsidR="008C5E07" w:rsidRDefault="008C5E07" w:rsidP="008C5E07">
            <w:pPr>
              <w:jc w:val="center"/>
            </w:pPr>
            <w:r>
              <w:t>RC II-6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6E4A4127" w14:textId="77777777" w:rsidR="008C5E07" w:rsidRDefault="008C5E07">
            <w:r>
              <w:t>Self-Concept Learning Experience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31B275AC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26590EBE" w14:textId="21186181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41975EE6" w14:textId="77777777" w:rsidR="008C5E07" w:rsidRDefault="008C5E07" w:rsidP="008C5E07">
            <w:pPr>
              <w:jc w:val="center"/>
            </w:pPr>
          </w:p>
        </w:tc>
      </w:tr>
      <w:tr w:rsidR="00F027ED" w14:paraId="259FF78C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616F07EF" w14:textId="77777777" w:rsidR="008C5E07" w:rsidRDefault="008C5E07" w:rsidP="008C5E07">
            <w:pPr>
              <w:jc w:val="center"/>
            </w:pPr>
            <w:r>
              <w:t>RC II-7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7B9044F2" w14:textId="77777777" w:rsidR="008C5E07" w:rsidRDefault="008C5E07">
            <w:r>
              <w:t>Emotional Skills/Regulation Learning Experience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68B1F20C" w14:textId="6B68E56C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D9F9333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3DDEC107" w14:textId="77777777" w:rsidR="008C5E07" w:rsidRDefault="008C5E07" w:rsidP="008C5E07">
            <w:pPr>
              <w:jc w:val="center"/>
            </w:pPr>
          </w:p>
        </w:tc>
      </w:tr>
      <w:tr w:rsidR="00F027ED" w14:paraId="3E51445C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04E86CB6" w14:textId="77777777" w:rsidR="008C5E07" w:rsidRDefault="008C5E07" w:rsidP="008C5E07">
            <w:pPr>
              <w:jc w:val="center"/>
            </w:pPr>
            <w:r>
              <w:t>RC II-8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639F3418" w14:textId="77777777" w:rsidR="008C5E07" w:rsidRDefault="008C5E07">
            <w:r>
              <w:t>Social Skills Learning Experience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6D9E5C7A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6F4E9367" w14:textId="3F61645C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3479C397" w14:textId="77777777" w:rsidR="008C5E07" w:rsidRDefault="008C5E07" w:rsidP="008C5E07">
            <w:pPr>
              <w:jc w:val="center"/>
            </w:pPr>
          </w:p>
        </w:tc>
      </w:tr>
      <w:tr w:rsidR="00F027ED" w14:paraId="0933E702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4EB8425B" w14:textId="77777777" w:rsidR="008C5E07" w:rsidRDefault="008C5E07" w:rsidP="008C5E07">
            <w:pPr>
              <w:jc w:val="center"/>
            </w:pPr>
            <w:r>
              <w:t>RC II-9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0DD67B19" w14:textId="77777777" w:rsidR="008C5E07" w:rsidRDefault="008C5E07">
            <w:r>
              <w:t>Mathematics Learning Experience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783D1FFB" w14:textId="59E38825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5C00DF56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2884C986" w14:textId="77777777" w:rsidR="008C5E07" w:rsidRDefault="008C5E07" w:rsidP="008C5E07">
            <w:pPr>
              <w:jc w:val="center"/>
            </w:pPr>
          </w:p>
        </w:tc>
      </w:tr>
      <w:tr w:rsidR="00F027ED" w14:paraId="7D518670" w14:textId="77777777" w:rsidTr="00F027ED">
        <w:tc>
          <w:tcPr>
            <w:tcW w:w="1829" w:type="dxa"/>
            <w:shd w:val="clear" w:color="auto" w:fill="FFE599" w:themeFill="accent4" w:themeFillTint="66"/>
          </w:tcPr>
          <w:p w14:paraId="2731FC96" w14:textId="77777777" w:rsidR="008C5E07" w:rsidRDefault="008C5E07" w:rsidP="008C5E07">
            <w:pPr>
              <w:jc w:val="center"/>
            </w:pPr>
            <w:r>
              <w:t>RC III</w:t>
            </w:r>
          </w:p>
        </w:tc>
        <w:tc>
          <w:tcPr>
            <w:tcW w:w="4736" w:type="dxa"/>
            <w:shd w:val="clear" w:color="auto" w:fill="FFE599" w:themeFill="accent4" w:themeFillTint="66"/>
          </w:tcPr>
          <w:p w14:paraId="43B3DD8F" w14:textId="77777777" w:rsidR="008C5E07" w:rsidRDefault="008C5E07">
            <w:r>
              <w:t xml:space="preserve">Bibliography 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66479355" w14:textId="188C4FF1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62EC22A8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FFE599" w:themeFill="accent4" w:themeFillTint="66"/>
          </w:tcPr>
          <w:p w14:paraId="17FA6DC3" w14:textId="77777777" w:rsidR="008C5E07" w:rsidRDefault="008C5E07" w:rsidP="008C5E07">
            <w:pPr>
              <w:jc w:val="center"/>
            </w:pPr>
          </w:p>
        </w:tc>
      </w:tr>
      <w:tr w:rsidR="00F027ED" w14:paraId="3107F6FE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3B9F6429" w14:textId="77777777" w:rsidR="008C5E07" w:rsidRDefault="008C5E07" w:rsidP="008C5E07">
            <w:pPr>
              <w:jc w:val="center"/>
            </w:pPr>
            <w:r>
              <w:t>RC IV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6CD23AE7" w14:textId="77777777" w:rsidR="008C5E07" w:rsidRDefault="008C5E07">
            <w:r>
              <w:t xml:space="preserve">Family Resources Guide 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582AB118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78D8C540" w14:textId="1A5DF1F7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2F1418CB" w14:textId="77777777" w:rsidR="008C5E07" w:rsidRDefault="008C5E07" w:rsidP="008C5E07">
            <w:pPr>
              <w:jc w:val="center"/>
            </w:pPr>
          </w:p>
        </w:tc>
      </w:tr>
      <w:tr w:rsidR="00F027ED" w14:paraId="6B737E2C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199B408C" w14:textId="77777777" w:rsidR="008C5E07" w:rsidRDefault="008C5E07" w:rsidP="008C5E07">
            <w:pPr>
              <w:jc w:val="center"/>
            </w:pPr>
            <w:r>
              <w:t xml:space="preserve">RC V 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7407FF44" w14:textId="77777777" w:rsidR="008C5E07" w:rsidRDefault="008C5E07">
            <w:r>
              <w:t xml:space="preserve">Record Keeping Forms (3 samples) 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71D8CDAF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2557A7B0" w14:textId="1653F6BD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2EC8E12E" w14:textId="77777777" w:rsidR="008C5E07" w:rsidRDefault="008C5E07" w:rsidP="008C5E07">
            <w:pPr>
              <w:jc w:val="center"/>
            </w:pPr>
          </w:p>
        </w:tc>
      </w:tr>
      <w:tr w:rsidR="00F027ED" w14:paraId="6534C5CA" w14:textId="77777777" w:rsidTr="00F027ED">
        <w:tc>
          <w:tcPr>
            <w:tcW w:w="1829" w:type="dxa"/>
            <w:shd w:val="clear" w:color="auto" w:fill="C5E0B3" w:themeFill="accent6" w:themeFillTint="66"/>
          </w:tcPr>
          <w:p w14:paraId="48BC3D5E" w14:textId="77777777" w:rsidR="008C5E07" w:rsidRDefault="008C5E07" w:rsidP="008C5E07">
            <w:pPr>
              <w:jc w:val="center"/>
            </w:pPr>
            <w:r>
              <w:t xml:space="preserve">RC VI-1 </w:t>
            </w:r>
          </w:p>
        </w:tc>
        <w:tc>
          <w:tcPr>
            <w:tcW w:w="4736" w:type="dxa"/>
            <w:shd w:val="clear" w:color="auto" w:fill="C5E0B3" w:themeFill="accent6" w:themeFillTint="66"/>
          </w:tcPr>
          <w:p w14:paraId="788B21D3" w14:textId="77777777" w:rsidR="008C5E07" w:rsidRDefault="008C5E07">
            <w:r>
              <w:t xml:space="preserve">Child Care Regulation Agency 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0C9DA453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16B5C39F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C5E0B3" w:themeFill="accent6" w:themeFillTint="66"/>
          </w:tcPr>
          <w:p w14:paraId="561E5878" w14:textId="77777777" w:rsidR="008C5E07" w:rsidRDefault="00933794" w:rsidP="008C5E07">
            <w:pPr>
              <w:jc w:val="center"/>
            </w:pPr>
            <w:r>
              <w:t>X</w:t>
            </w:r>
          </w:p>
        </w:tc>
      </w:tr>
      <w:tr w:rsidR="00F027ED" w14:paraId="194BB855" w14:textId="77777777" w:rsidTr="00F027ED">
        <w:tc>
          <w:tcPr>
            <w:tcW w:w="1829" w:type="dxa"/>
            <w:shd w:val="clear" w:color="auto" w:fill="BDD6EE" w:themeFill="accent5" w:themeFillTint="66"/>
          </w:tcPr>
          <w:p w14:paraId="3494BA30" w14:textId="77777777" w:rsidR="008C5E07" w:rsidRDefault="008C5E07" w:rsidP="008C5E07">
            <w:pPr>
              <w:jc w:val="center"/>
            </w:pPr>
            <w:r>
              <w:t xml:space="preserve">RC VI-2 </w:t>
            </w:r>
          </w:p>
        </w:tc>
        <w:tc>
          <w:tcPr>
            <w:tcW w:w="4736" w:type="dxa"/>
            <w:shd w:val="clear" w:color="auto" w:fill="BDD6EE" w:themeFill="accent5" w:themeFillTint="66"/>
          </w:tcPr>
          <w:p w14:paraId="48B79B2E" w14:textId="77777777" w:rsidR="008C5E07" w:rsidRDefault="008C5E07">
            <w:r>
              <w:t xml:space="preserve">Early Childhood Associations 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46C90216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BDD6EE" w:themeFill="accent5" w:themeFillTint="66"/>
          </w:tcPr>
          <w:p w14:paraId="2861DFAF" w14:textId="247EFED8" w:rsidR="008C5E07" w:rsidRDefault="00F027ED" w:rsidP="008C5E07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BDD6EE" w:themeFill="accent5" w:themeFillTint="66"/>
          </w:tcPr>
          <w:p w14:paraId="4DCF004F" w14:textId="77777777" w:rsidR="008C5E07" w:rsidRDefault="008C5E07" w:rsidP="008C5E07">
            <w:pPr>
              <w:jc w:val="center"/>
            </w:pPr>
          </w:p>
        </w:tc>
      </w:tr>
      <w:tr w:rsidR="00F027ED" w14:paraId="53C775C9" w14:textId="77777777" w:rsidTr="00F027ED">
        <w:tc>
          <w:tcPr>
            <w:tcW w:w="1829" w:type="dxa"/>
            <w:shd w:val="clear" w:color="auto" w:fill="C5E0B3" w:themeFill="accent6" w:themeFillTint="66"/>
          </w:tcPr>
          <w:p w14:paraId="08EB625C" w14:textId="77777777" w:rsidR="008C5E07" w:rsidRDefault="008C5E07" w:rsidP="008C5E07">
            <w:pPr>
              <w:jc w:val="center"/>
            </w:pPr>
            <w:r>
              <w:t>RC VI-3</w:t>
            </w:r>
          </w:p>
        </w:tc>
        <w:tc>
          <w:tcPr>
            <w:tcW w:w="4736" w:type="dxa"/>
            <w:shd w:val="clear" w:color="auto" w:fill="C5E0B3" w:themeFill="accent6" w:themeFillTint="66"/>
          </w:tcPr>
          <w:p w14:paraId="49290FDB" w14:textId="77777777" w:rsidR="008C5E07" w:rsidRDefault="008C5E07">
            <w:r>
              <w:t xml:space="preserve">Child Abuse and Neglect Legal Requirements 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47521362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32BE73BD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C5E0B3" w:themeFill="accent6" w:themeFillTint="66"/>
          </w:tcPr>
          <w:p w14:paraId="4F6AEB08" w14:textId="77777777" w:rsidR="008C5E07" w:rsidRDefault="00933794" w:rsidP="008C5E07">
            <w:pPr>
              <w:jc w:val="center"/>
            </w:pPr>
            <w:r>
              <w:t>X</w:t>
            </w:r>
          </w:p>
        </w:tc>
      </w:tr>
      <w:tr w:rsidR="00F027ED" w14:paraId="7CEF5297" w14:textId="77777777" w:rsidTr="00F027ED">
        <w:tc>
          <w:tcPr>
            <w:tcW w:w="1829" w:type="dxa"/>
            <w:shd w:val="clear" w:color="auto" w:fill="C5E0B3" w:themeFill="accent6" w:themeFillTint="66"/>
          </w:tcPr>
          <w:p w14:paraId="25FE7EBB" w14:textId="77777777" w:rsidR="008C5E07" w:rsidRDefault="008C5E07" w:rsidP="008C5E07">
            <w:pPr>
              <w:jc w:val="center"/>
            </w:pPr>
            <w:r>
              <w:t xml:space="preserve">CS </w:t>
            </w:r>
          </w:p>
        </w:tc>
        <w:tc>
          <w:tcPr>
            <w:tcW w:w="4736" w:type="dxa"/>
            <w:shd w:val="clear" w:color="auto" w:fill="C5E0B3" w:themeFill="accent6" w:themeFillTint="66"/>
          </w:tcPr>
          <w:p w14:paraId="2F509630" w14:textId="2440727A" w:rsidR="008C5E07" w:rsidRDefault="008C5E07">
            <w:r>
              <w:t xml:space="preserve">Competency Statements </w:t>
            </w:r>
            <w:r w:rsidR="00F027ED">
              <w:t xml:space="preserve">(2 of </w:t>
            </w:r>
            <w:r w:rsidR="00345E5B">
              <w:t>6</w:t>
            </w:r>
            <w:bookmarkStart w:id="0" w:name="_GoBack"/>
            <w:bookmarkEnd w:id="0"/>
            <w:r w:rsidR="00F027ED">
              <w:t xml:space="preserve">) 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419E8980" w14:textId="77777777" w:rsidR="008C5E07" w:rsidRDefault="008C5E07" w:rsidP="008C5E07">
            <w:pPr>
              <w:jc w:val="center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7A0DDA13" w14:textId="77777777" w:rsidR="008C5E07" w:rsidRDefault="008C5E07" w:rsidP="008C5E07">
            <w:pPr>
              <w:jc w:val="center"/>
            </w:pPr>
          </w:p>
        </w:tc>
        <w:tc>
          <w:tcPr>
            <w:tcW w:w="895" w:type="dxa"/>
            <w:shd w:val="clear" w:color="auto" w:fill="C5E0B3" w:themeFill="accent6" w:themeFillTint="66"/>
          </w:tcPr>
          <w:p w14:paraId="0073FE4C" w14:textId="6B4CB184" w:rsidR="008C5E07" w:rsidRDefault="00F027ED" w:rsidP="008C5E07">
            <w:pPr>
              <w:jc w:val="center"/>
            </w:pPr>
            <w:r>
              <w:t>X</w:t>
            </w:r>
          </w:p>
        </w:tc>
      </w:tr>
      <w:tr w:rsidR="00F027ED" w14:paraId="6CAB7898" w14:textId="77777777" w:rsidTr="00F027ED">
        <w:tc>
          <w:tcPr>
            <w:tcW w:w="1829" w:type="dxa"/>
          </w:tcPr>
          <w:p w14:paraId="044078C6" w14:textId="77777777" w:rsidR="00F027ED" w:rsidRDefault="00F027ED" w:rsidP="008C5E07">
            <w:pPr>
              <w:jc w:val="center"/>
            </w:pPr>
          </w:p>
        </w:tc>
        <w:tc>
          <w:tcPr>
            <w:tcW w:w="4736" w:type="dxa"/>
          </w:tcPr>
          <w:p w14:paraId="386603FF" w14:textId="77777777" w:rsidR="00F027ED" w:rsidRDefault="00F027ED">
            <w:r>
              <w:t xml:space="preserve">Personal Philosophy Statement </w:t>
            </w:r>
          </w:p>
        </w:tc>
        <w:tc>
          <w:tcPr>
            <w:tcW w:w="2785" w:type="dxa"/>
            <w:gridSpan w:val="3"/>
          </w:tcPr>
          <w:p w14:paraId="0E40F2B3" w14:textId="45603B1E" w:rsidR="00F027ED" w:rsidRDefault="00F027ED" w:rsidP="008C5E07">
            <w:pPr>
              <w:jc w:val="center"/>
            </w:pPr>
            <w:r>
              <w:t xml:space="preserve">On Own </w:t>
            </w:r>
          </w:p>
        </w:tc>
      </w:tr>
    </w:tbl>
    <w:p w14:paraId="093E4892" w14:textId="77777777" w:rsidR="008C5E07" w:rsidRDefault="008C5E07"/>
    <w:sectPr w:rsidR="008C5E07" w:rsidSect="001B02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48FC" w14:textId="77777777" w:rsidR="00B57E47" w:rsidRDefault="00B57E47" w:rsidP="00B57E47">
      <w:r>
        <w:separator/>
      </w:r>
    </w:p>
  </w:endnote>
  <w:endnote w:type="continuationSeparator" w:id="0">
    <w:p w14:paraId="72DBC4D7" w14:textId="77777777" w:rsidR="00B57E47" w:rsidRDefault="00B57E47" w:rsidP="00B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70A3" w14:textId="13B18F50" w:rsidR="00B57E47" w:rsidRDefault="00B57E47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9FB9" w14:textId="77777777" w:rsidR="00B57E47" w:rsidRDefault="00B57E47" w:rsidP="00B57E47">
      <w:r>
        <w:separator/>
      </w:r>
    </w:p>
  </w:footnote>
  <w:footnote w:type="continuationSeparator" w:id="0">
    <w:p w14:paraId="6632D6D9" w14:textId="77777777" w:rsidR="00B57E47" w:rsidRDefault="00B57E47" w:rsidP="00B5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3769" w14:textId="77777777" w:rsidR="00B57E47" w:rsidRDefault="00B5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7"/>
    <w:rsid w:val="001B02A9"/>
    <w:rsid w:val="001E5449"/>
    <w:rsid w:val="00345E5B"/>
    <w:rsid w:val="008C5E07"/>
    <w:rsid w:val="00933794"/>
    <w:rsid w:val="00B33086"/>
    <w:rsid w:val="00B57E47"/>
    <w:rsid w:val="00F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4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47"/>
  </w:style>
  <w:style w:type="paragraph" w:styleId="Footer">
    <w:name w:val="footer"/>
    <w:basedOn w:val="Normal"/>
    <w:link w:val="FooterChar"/>
    <w:uiPriority w:val="99"/>
    <w:unhideWhenUsed/>
    <w:rsid w:val="00B57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Hart, Pearl</cp:lastModifiedBy>
  <cp:revision>5</cp:revision>
  <dcterms:created xsi:type="dcterms:W3CDTF">2018-04-27T15:53:00Z</dcterms:created>
  <dcterms:modified xsi:type="dcterms:W3CDTF">2018-06-27T22:23:00Z</dcterms:modified>
</cp:coreProperties>
</file>